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8D19" w14:textId="77777777" w:rsidR="00A30A70" w:rsidRDefault="00A30A70" w:rsidP="00A30A70">
      <w:pPr>
        <w:pStyle w:val="Szvegtrzs"/>
        <w:spacing w:after="0"/>
        <w:jc w:val="center"/>
        <w:rPr>
          <w:b/>
          <w:bCs/>
        </w:rPr>
      </w:pPr>
      <w:r>
        <w:rPr>
          <w:b/>
          <w:bCs/>
        </w:rPr>
        <w:t xml:space="preserve">Pilisvörösvár Város Önkormányzata Képviselő-testületének </w:t>
      </w:r>
    </w:p>
    <w:p w14:paraId="732DC2B6" w14:textId="70273A68" w:rsidR="00A30A70" w:rsidRDefault="00A30A70" w:rsidP="00A30A70">
      <w:pPr>
        <w:pStyle w:val="Szvegtrzs"/>
        <w:spacing w:after="0"/>
        <w:jc w:val="center"/>
        <w:rPr>
          <w:b/>
          <w:bCs/>
        </w:rPr>
      </w:pPr>
      <w:r>
        <w:rPr>
          <w:b/>
          <w:bCs/>
          <w:lang w:val="hu-HU"/>
        </w:rPr>
        <w:t>4</w:t>
      </w:r>
      <w:r>
        <w:rPr>
          <w:b/>
          <w:bCs/>
        </w:rPr>
        <w:t>/2024. (</w:t>
      </w:r>
      <w:r>
        <w:rPr>
          <w:b/>
          <w:bCs/>
          <w:lang w:val="hu-HU"/>
        </w:rPr>
        <w:t>III. 18.)</w:t>
      </w:r>
      <w:r>
        <w:rPr>
          <w:b/>
          <w:bCs/>
        </w:rPr>
        <w:t xml:space="preserve"> önkormányzati rendelete</w:t>
      </w:r>
    </w:p>
    <w:p w14:paraId="3D93ADAA" w14:textId="77777777" w:rsidR="00A30A70" w:rsidRDefault="00A30A70" w:rsidP="00A30A70">
      <w:pPr>
        <w:pStyle w:val="Szvegtrzs"/>
        <w:spacing w:after="0"/>
        <w:jc w:val="center"/>
        <w:rPr>
          <w:b/>
          <w:bCs/>
        </w:rPr>
      </w:pPr>
      <w:r>
        <w:rPr>
          <w:b/>
          <w:bCs/>
        </w:rPr>
        <w:t xml:space="preserve">Pilisvörösvár Város Önkormányzatának Szervezeti és működési szabályzatáról szóló </w:t>
      </w:r>
    </w:p>
    <w:p w14:paraId="657A1BD0" w14:textId="77777777" w:rsidR="00A30A70" w:rsidRDefault="00A30A70" w:rsidP="00A30A70">
      <w:pPr>
        <w:pStyle w:val="Szvegtrzs"/>
        <w:spacing w:after="0"/>
        <w:jc w:val="center"/>
        <w:rPr>
          <w:b/>
          <w:bCs/>
        </w:rPr>
      </w:pPr>
      <w:r>
        <w:rPr>
          <w:b/>
          <w:bCs/>
        </w:rPr>
        <w:t>11/2013. (III. 12.) önkormányzati rendelet módosításáról</w:t>
      </w:r>
    </w:p>
    <w:p w14:paraId="1889D83A" w14:textId="77777777" w:rsidR="00A30A70" w:rsidRDefault="00A30A70" w:rsidP="00A30A70"/>
    <w:p w14:paraId="7B38DE7E" w14:textId="77777777" w:rsidR="00A30A70" w:rsidRDefault="00A30A70" w:rsidP="00A30A70">
      <w:pPr>
        <w:pStyle w:val="Szvegtrzs"/>
        <w:spacing w:after="0"/>
        <w:jc w:val="both"/>
      </w:pPr>
      <w:r>
        <w:t>Pilisvörösvár Város Önkormányzatának Képviselő-testülete a Magyarország helyi önkormányzatairól szóló 2011. évi CLXXXIX. törvény 53. § (1) bekezdésében kapott felhatalmazás alapján az Alaptörvény 32. cikk (1) bekezdés d) pontja szerinti feladatkörében eljárva, a Pilisvörösvár Város Önkormányzata Szervezeti és működési szabályzatáról szóló 11/2013. (III. 12.) önkormányzati rendelet módosítására az alábbi rendeletet alkotja:</w:t>
      </w:r>
    </w:p>
    <w:p w14:paraId="4FBC752B" w14:textId="77777777" w:rsidR="00A30A70" w:rsidRDefault="00A30A70" w:rsidP="00A30A70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lang w:val="hu-HU"/>
        </w:rPr>
        <w:t>1</w:t>
      </w:r>
      <w:r>
        <w:rPr>
          <w:b/>
          <w:bCs/>
        </w:rPr>
        <w:t>. §</w:t>
      </w:r>
    </w:p>
    <w:p w14:paraId="0BE7D3F5" w14:textId="77777777" w:rsidR="00A30A70" w:rsidRDefault="00A30A70" w:rsidP="00A30A70">
      <w:pPr>
        <w:pStyle w:val="Szvegtrzs"/>
        <w:spacing w:after="0"/>
        <w:jc w:val="both"/>
      </w:pPr>
      <w:r>
        <w:t>A Pilisvörösvár Város Önkormányzatának Szervezeti és működési szabályzatáról szóló 11/2013. (III. 12.) önkormányzati rendelet 37. § (2) bekezdése helyébe a következő rendelkezés lép:</w:t>
      </w:r>
    </w:p>
    <w:p w14:paraId="57BB0F9B" w14:textId="77777777" w:rsidR="00A30A70" w:rsidRDefault="00A30A70" w:rsidP="00A30A70">
      <w:pPr>
        <w:pStyle w:val="Szvegtrzs"/>
        <w:spacing w:before="240" w:after="240"/>
        <w:jc w:val="both"/>
      </w:pPr>
      <w:r>
        <w:t xml:space="preserve">„(2) A jegyzői és az aljegyzői tisztség egyidejű </w:t>
      </w:r>
      <w:proofErr w:type="spellStart"/>
      <w:r>
        <w:t>betöltetlensége</w:t>
      </w:r>
      <w:proofErr w:type="spellEnd"/>
      <w:r>
        <w:t>, illetve tartós akadályoztatásuk esetén – legfeljebb hat hónap időtartamra – a jegyzői feladatokat a polgármester által kijelölt hivatali köztisztviselő látja el. ”</w:t>
      </w:r>
    </w:p>
    <w:p w14:paraId="3E529097" w14:textId="77777777" w:rsidR="00A30A70" w:rsidRDefault="00A30A70" w:rsidP="00A30A70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lang w:val="hu-HU"/>
        </w:rPr>
        <w:t>2</w:t>
      </w:r>
      <w:r>
        <w:rPr>
          <w:b/>
          <w:bCs/>
        </w:rPr>
        <w:t>. §</w:t>
      </w:r>
    </w:p>
    <w:p w14:paraId="0081BE30" w14:textId="77777777" w:rsidR="00A30A70" w:rsidRDefault="00A30A70" w:rsidP="00A30A70">
      <w:pPr>
        <w:pStyle w:val="Szvegtrzs"/>
        <w:spacing w:after="0"/>
        <w:jc w:val="both"/>
      </w:pPr>
      <w:r>
        <w:t>A Pilisvörösvár Város Önkormányzatának Szervezeti és működési szabályzatáról szóló 11/2013. (III. 12.) önkormányzati rendelet 39. § (2) bekezdés c) pontja helyébe a következő rendelkezés lép:</w:t>
      </w:r>
    </w:p>
    <w:p w14:paraId="0C69D5F0" w14:textId="77777777" w:rsidR="00A30A70" w:rsidRDefault="00A30A70" w:rsidP="00A30A70">
      <w:pPr>
        <w:pStyle w:val="Szvegtrzs"/>
        <w:spacing w:before="240" w:after="0"/>
        <w:jc w:val="both"/>
        <w:rPr>
          <w:i/>
          <w:iCs/>
        </w:rPr>
      </w:pPr>
      <w:r>
        <w:rPr>
          <w:i/>
          <w:iCs/>
        </w:rPr>
        <w:t>(A polgármesteri hivatal belső szervezeti tagozódása az alábbi:)</w:t>
      </w:r>
    </w:p>
    <w:p w14:paraId="534108E4" w14:textId="77777777" w:rsidR="00A30A70" w:rsidRDefault="00A30A70" w:rsidP="00A30A70">
      <w:pPr>
        <w:pStyle w:val="Szvegtrzs"/>
        <w:spacing w:after="240"/>
        <w:ind w:left="580" w:hanging="560"/>
        <w:jc w:val="both"/>
      </w:pPr>
      <w:r>
        <w:t>„</w:t>
      </w:r>
      <w:r>
        <w:rPr>
          <w:i/>
          <w:iCs/>
        </w:rPr>
        <w:t>c)</w:t>
      </w:r>
      <w:r>
        <w:tab/>
        <w:t>Igazgatási Osztály,”</w:t>
      </w:r>
    </w:p>
    <w:p w14:paraId="00FEFAB8" w14:textId="77777777" w:rsidR="00A30A70" w:rsidRDefault="00A30A70" w:rsidP="00A30A70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lang w:val="hu-HU"/>
        </w:rPr>
        <w:t>3</w:t>
      </w:r>
      <w:r>
        <w:rPr>
          <w:b/>
          <w:bCs/>
        </w:rPr>
        <w:t>. §</w:t>
      </w:r>
    </w:p>
    <w:p w14:paraId="50E52595" w14:textId="77777777" w:rsidR="00A30A70" w:rsidRDefault="00A30A70" w:rsidP="00A30A70">
      <w:pPr>
        <w:pStyle w:val="Szvegtrzs"/>
        <w:spacing w:after="0"/>
        <w:jc w:val="both"/>
      </w:pPr>
      <w:r>
        <w:t>Hatályát veszti a Pilisvörösvár Város Önkormányzatának Szervezeti és működési szabályzatáról szóló 11/2013. (III. 12.) önkormányzati rendelet 5. § (4) bekezdése.</w:t>
      </w:r>
    </w:p>
    <w:p w14:paraId="01DF9C93" w14:textId="77777777" w:rsidR="00A30A70" w:rsidRDefault="00A30A70" w:rsidP="00A30A70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lang w:val="hu-HU"/>
        </w:rPr>
        <w:t>4</w:t>
      </w:r>
      <w:r>
        <w:rPr>
          <w:b/>
          <w:bCs/>
        </w:rPr>
        <w:t>. §</w:t>
      </w:r>
    </w:p>
    <w:p w14:paraId="7A86715D" w14:textId="77777777" w:rsidR="00A30A70" w:rsidRDefault="00A30A70" w:rsidP="00A30A70">
      <w:pPr>
        <w:pStyle w:val="Szvegtrzs"/>
        <w:spacing w:after="0"/>
        <w:jc w:val="both"/>
      </w:pPr>
      <w:r>
        <w:t>Ez a rendelet a kihirdetését követő napon lép hatályba, és a kihirdetését követő második napon hatályát veszti.</w:t>
      </w:r>
    </w:p>
    <w:p w14:paraId="12B8054F" w14:textId="77777777" w:rsidR="00A30A70" w:rsidRDefault="00A30A70" w:rsidP="00A30A70"/>
    <w:p w14:paraId="38B0704E" w14:textId="77777777" w:rsidR="00A30A70" w:rsidRPr="00A5702E" w:rsidRDefault="00A30A70" w:rsidP="00A30A70">
      <w:r w:rsidRPr="00A5702E">
        <w:t>Pilisvörösvár, 202</w:t>
      </w:r>
      <w:r>
        <w:t>4. március 14.</w:t>
      </w:r>
    </w:p>
    <w:p w14:paraId="63D13A8C" w14:textId="77777777" w:rsidR="00A30A70" w:rsidRPr="00A5702E" w:rsidRDefault="00A30A70" w:rsidP="00A30A70"/>
    <w:p w14:paraId="6CC0015F" w14:textId="77777777" w:rsidR="00A30A70" w:rsidRPr="00A5702E" w:rsidRDefault="00A30A70" w:rsidP="00A30A70">
      <w:pPr>
        <w:tabs>
          <w:tab w:val="center" w:pos="2028"/>
          <w:tab w:val="center" w:pos="7332"/>
        </w:tabs>
        <w:rPr>
          <w:b/>
          <w:bCs/>
        </w:rPr>
      </w:pPr>
      <w:r w:rsidRPr="00A5702E">
        <w:tab/>
      </w:r>
      <w:r w:rsidRPr="00A5702E">
        <w:rPr>
          <w:b/>
          <w:bCs/>
        </w:rPr>
        <w:t>Dr. Fetter Ádám</w:t>
      </w:r>
      <w:r w:rsidRPr="00A5702E">
        <w:rPr>
          <w:b/>
          <w:bCs/>
        </w:rPr>
        <w:tab/>
      </w:r>
      <w:r>
        <w:rPr>
          <w:b/>
          <w:bCs/>
        </w:rPr>
        <w:t>Gergelyné Csurilla Erika</w:t>
      </w:r>
    </w:p>
    <w:p w14:paraId="1D0184A9" w14:textId="77777777" w:rsidR="00A30A70" w:rsidRPr="00A5702E" w:rsidRDefault="00A30A70" w:rsidP="00A30A70">
      <w:pPr>
        <w:tabs>
          <w:tab w:val="center" w:pos="2028"/>
          <w:tab w:val="center" w:pos="7332"/>
        </w:tabs>
        <w:rPr>
          <w:b/>
          <w:bCs/>
        </w:rPr>
      </w:pPr>
      <w:r w:rsidRPr="00A5702E">
        <w:rPr>
          <w:b/>
          <w:bCs/>
        </w:rPr>
        <w:tab/>
        <w:t>polgármester</w:t>
      </w:r>
      <w:r w:rsidRPr="00A5702E">
        <w:rPr>
          <w:b/>
          <w:bCs/>
        </w:rPr>
        <w:tab/>
        <w:t>jegyző</w:t>
      </w:r>
    </w:p>
    <w:p w14:paraId="5E4B17A4" w14:textId="77777777" w:rsidR="00A30A70" w:rsidRDefault="00A30A70" w:rsidP="00A30A70">
      <w:pPr>
        <w:autoSpaceDE w:val="0"/>
        <w:autoSpaceDN w:val="0"/>
        <w:jc w:val="both"/>
        <w:rPr>
          <w:b/>
        </w:rPr>
      </w:pPr>
    </w:p>
    <w:p w14:paraId="01D6DD07" w14:textId="7D8805E9" w:rsidR="00A30A70" w:rsidRPr="00A5702E" w:rsidRDefault="00A30A70" w:rsidP="00A30A70">
      <w:pPr>
        <w:autoSpaceDE w:val="0"/>
        <w:autoSpaceDN w:val="0"/>
        <w:jc w:val="both"/>
        <w:rPr>
          <w:b/>
        </w:rPr>
      </w:pPr>
      <w:r w:rsidRPr="00A5702E">
        <w:rPr>
          <w:b/>
        </w:rPr>
        <w:t>Ez a rendelet Pilisvörösvár Város Önkormányzatának Képviselő-testülete Szervezeti és Működési Szabályzatáról szóló 11/2013. (III. 12.) önkormányzati rendeletének 42. §-a alapján kihirdetésre került: Pilisvörösváron, 202</w:t>
      </w:r>
      <w:r>
        <w:rPr>
          <w:b/>
        </w:rPr>
        <w:t>4</w:t>
      </w:r>
      <w:r w:rsidRPr="00A5702E">
        <w:rPr>
          <w:b/>
        </w:rPr>
        <w:t xml:space="preserve">. </w:t>
      </w:r>
      <w:r>
        <w:rPr>
          <w:b/>
        </w:rPr>
        <w:t>március 18.</w:t>
      </w:r>
      <w:r w:rsidRPr="00A5702E">
        <w:rPr>
          <w:b/>
        </w:rPr>
        <w:t xml:space="preserve"> napján.</w:t>
      </w:r>
    </w:p>
    <w:p w14:paraId="2AE9FEFB" w14:textId="77777777" w:rsidR="00A30A70" w:rsidRDefault="00A30A70" w:rsidP="00A30A70">
      <w:pPr>
        <w:autoSpaceDE w:val="0"/>
        <w:autoSpaceDN w:val="0"/>
        <w:jc w:val="both"/>
        <w:rPr>
          <w:b/>
        </w:rPr>
      </w:pPr>
    </w:p>
    <w:p w14:paraId="6DE7A7D1" w14:textId="6735EC10" w:rsidR="00A30A70" w:rsidRPr="00A5702E" w:rsidRDefault="00A30A70" w:rsidP="00A30A70">
      <w:pPr>
        <w:autoSpaceDE w:val="0"/>
        <w:autoSpaceDN w:val="0"/>
        <w:jc w:val="both"/>
        <w:rPr>
          <w:b/>
        </w:rPr>
      </w:pPr>
      <w:r w:rsidRPr="00A5702E">
        <w:rPr>
          <w:b/>
        </w:rPr>
        <w:t>Pilisvörösvár, 202</w:t>
      </w:r>
      <w:r>
        <w:rPr>
          <w:b/>
        </w:rPr>
        <w:t>4. március 18.</w:t>
      </w:r>
    </w:p>
    <w:p w14:paraId="6B1DFC74" w14:textId="77777777" w:rsidR="00A30A70" w:rsidRPr="00A5702E" w:rsidRDefault="00A30A70" w:rsidP="00A30A70">
      <w:pPr>
        <w:tabs>
          <w:tab w:val="center" w:pos="6660"/>
        </w:tabs>
        <w:autoSpaceDE w:val="0"/>
        <w:autoSpaceDN w:val="0"/>
        <w:ind w:firstLine="708"/>
      </w:pPr>
      <w:r w:rsidRPr="00A5702E">
        <w:rPr>
          <w:b/>
          <w:bCs/>
        </w:rPr>
        <w:tab/>
      </w:r>
      <w:r>
        <w:rPr>
          <w:b/>
          <w:bCs/>
        </w:rPr>
        <w:t>Gergelyné Csurilla Erika</w:t>
      </w:r>
    </w:p>
    <w:p w14:paraId="786ACDF9" w14:textId="77777777" w:rsidR="00A30A70" w:rsidRDefault="00A30A70" w:rsidP="00A30A70">
      <w:pPr>
        <w:tabs>
          <w:tab w:val="center" w:pos="6660"/>
        </w:tabs>
        <w:autoSpaceDE w:val="0"/>
        <w:autoSpaceDN w:val="0"/>
        <w:ind w:firstLine="708"/>
        <w:rPr>
          <w:b/>
          <w:bCs/>
        </w:rPr>
      </w:pPr>
      <w:r w:rsidRPr="00A5702E">
        <w:rPr>
          <w:b/>
          <w:bCs/>
        </w:rPr>
        <w:tab/>
        <w:t>jegyző</w:t>
      </w:r>
    </w:p>
    <w:sectPr w:rsidR="00A30A70" w:rsidSect="00EC15DA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0133" w14:textId="77777777" w:rsidR="00EC15DA" w:rsidRDefault="00EC15DA" w:rsidP="00A30A70">
      <w:r>
        <w:separator/>
      </w:r>
    </w:p>
  </w:endnote>
  <w:endnote w:type="continuationSeparator" w:id="0">
    <w:p w14:paraId="01CDDA51" w14:textId="77777777" w:rsidR="00EC15DA" w:rsidRDefault="00EC15DA" w:rsidP="00A3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AF96" w14:textId="77777777" w:rsidR="006C4185" w:rsidRDefault="00000000" w:rsidP="00B207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4898D726" w14:textId="77777777" w:rsidR="006C4185" w:rsidRDefault="006C4185" w:rsidP="00B2077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7C77" w14:textId="77777777" w:rsidR="006C4185" w:rsidRDefault="006C4185" w:rsidP="00B2077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76FF" w14:textId="77777777" w:rsidR="00EC15DA" w:rsidRDefault="00EC15DA" w:rsidP="00A30A70">
      <w:r>
        <w:separator/>
      </w:r>
    </w:p>
  </w:footnote>
  <w:footnote w:type="continuationSeparator" w:id="0">
    <w:p w14:paraId="7A5E4969" w14:textId="77777777" w:rsidR="00EC15DA" w:rsidRDefault="00EC15DA" w:rsidP="00A30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9A"/>
    <w:rsid w:val="002C0CB2"/>
    <w:rsid w:val="006C4185"/>
    <w:rsid w:val="0075229A"/>
    <w:rsid w:val="0078680A"/>
    <w:rsid w:val="008156F8"/>
    <w:rsid w:val="00A30A70"/>
    <w:rsid w:val="00EC15DA"/>
    <w:rsid w:val="00FE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7AFC"/>
  <w15:chartTrackingRefBased/>
  <w15:docId w15:val="{784A781C-9B5A-4629-B2E8-9B6C42F0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0A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A30A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30A70"/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styleId="Oldalszm">
    <w:name w:val="page number"/>
    <w:basedOn w:val="Bekezdsalapbettpusa"/>
    <w:rsid w:val="00A30A70"/>
  </w:style>
  <w:style w:type="paragraph" w:styleId="Szvegtrzs">
    <w:name w:val="Body Text"/>
    <w:basedOn w:val="Norml"/>
    <w:link w:val="SzvegtrzsChar"/>
    <w:rsid w:val="00A30A70"/>
    <w:pPr>
      <w:spacing w:after="120"/>
    </w:pPr>
    <w:rPr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A30A70"/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A30A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0A70"/>
    <w:rPr>
      <w:rFonts w:ascii="Times New Roman" w:eastAsia="Times New Roman" w:hAnsi="Times New Roman" w:cs="Times New Roman"/>
      <w:kern w:val="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816F3-6C58-4030-8194-E62BE910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4</cp:revision>
  <cp:lastPrinted>2024-03-14T14:54:00Z</cp:lastPrinted>
  <dcterms:created xsi:type="dcterms:W3CDTF">2024-03-14T14:45:00Z</dcterms:created>
  <dcterms:modified xsi:type="dcterms:W3CDTF">2024-03-14T14:54:00Z</dcterms:modified>
</cp:coreProperties>
</file>